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D1" w:rsidRPr="00A40B6F" w:rsidRDefault="008E41D1" w:rsidP="008E41D1">
      <w:pPr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Тендерна пропозиція для АТ «ОТП Б</w:t>
      </w:r>
      <w:r w:rsidR="003914E6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АНК</w:t>
      </w: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».</w:t>
      </w:r>
    </w:p>
    <w:p w:rsidR="008E41D1" w:rsidRDefault="008E41D1" w:rsidP="008E41D1">
      <w:pPr>
        <w:tabs>
          <w:tab w:val="left" w:pos="3544"/>
        </w:tabs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 тендеру з вибору компанії, яка виконає разове постачання комп’ютерних комплектуючих для АТ «ОТП БАНК»</w:t>
      </w:r>
    </w:p>
    <w:p w:rsidR="00DE1BE7" w:rsidRPr="00A40B6F" w:rsidRDefault="00DE1BE7" w:rsidP="008E41D1">
      <w:pPr>
        <w:tabs>
          <w:tab w:val="left" w:pos="3544"/>
        </w:tabs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ЛОТ№1</w:t>
      </w:r>
      <w:bookmarkStart w:id="0" w:name="_GoBack"/>
      <w:bookmarkEnd w:id="0"/>
    </w:p>
    <w:tbl>
      <w:tblPr>
        <w:tblW w:w="10916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29"/>
        <w:gridCol w:w="7087"/>
      </w:tblGrid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Дата подачі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Повна назва постачальника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Код за ЄДРПОУ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c>
          <w:tcPr>
            <w:tcW w:w="3829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постачальника(юридична)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 (фактичне  місцезнаходження)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Телефони, e-mail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ПІБ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Контактна інформація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</w:tbl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* поле обов’язкове до заповнення</w:t>
      </w:r>
    </w:p>
    <w:p w:rsidR="008E41D1" w:rsidRPr="00A40B6F" w:rsidRDefault="008E41D1" w:rsidP="008E41D1">
      <w:pPr>
        <w:suppressAutoHyphens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Default="008E41D1" w:rsidP="008E41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Специфікація товару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591"/>
        <w:gridCol w:w="1843"/>
        <w:gridCol w:w="606"/>
        <w:gridCol w:w="811"/>
        <w:gridCol w:w="1832"/>
        <w:gridCol w:w="1259"/>
      </w:tblGrid>
      <w:tr w:rsidR="00DE1BE7" w:rsidRPr="008A73E0" w:rsidTr="00CF5FB8">
        <w:trPr>
          <w:trHeight w:val="75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Ціна в грн за 1шт з ПДВ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Сума в грн з ПДВ</w:t>
            </w:r>
          </w:p>
        </w:tc>
      </w:tr>
      <w:tr w:rsidR="00DE1BE7" w:rsidRPr="008A73E0" w:rsidTr="00CF5FB8">
        <w:trPr>
          <w:trHeight w:val="22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Накопичувач SSD SATA3 2.5" 128Gb MLC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300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E1BE7" w:rsidRPr="00633789" w:rsidTr="00CF5FB8">
        <w:trPr>
          <w:trHeight w:val="22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Накопичувач SSD SATA3 2.5" 256</w:t>
            </w:r>
            <w:r w:rsidRPr="008A73E0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Gb MLC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DE1BE7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E1BE7" w:rsidRPr="00633789" w:rsidTr="00CF5FB8">
        <w:trPr>
          <w:trHeight w:val="22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DE1BE7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DE1BE7" w:rsidRPr="001E684C" w:rsidRDefault="00DE1BE7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1E684C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Накопичувач SATA3 1Tb 2.5”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DE1BE7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E1BE7" w:rsidRPr="005E3375" w:rsidTr="00CF5FB8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 w:rsidRPr="005E3375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Накопичувач портативний 1ТБ, USB 3.0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1BE7" w:rsidRPr="005E3375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DE1BE7" w:rsidRPr="005E3375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E1BE7" w:rsidRPr="00F32C09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 w:rsidRPr="00F32C09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E1BE7" w:rsidRPr="005E3375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E1BE7" w:rsidRPr="005E3375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DE1BE7" w:rsidRPr="0060097D" w:rsidTr="00CF5FB8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DE1BE7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DE1BE7" w:rsidRPr="002C4CC6" w:rsidRDefault="00DE1BE7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1BE7" w:rsidRPr="005E3375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DE1BE7" w:rsidRPr="002C4CC6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DE1BE7" w:rsidRPr="00F32C09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E1BE7" w:rsidRPr="00F32C09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E1BE7" w:rsidRPr="002C4CC6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DE1BE7" w:rsidRPr="0060097D" w:rsidTr="00CF5FB8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E1BE7" w:rsidRPr="008A73E0" w:rsidRDefault="00DE1BE7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E1BE7" w:rsidRDefault="00DE1BE7" w:rsidP="00DE1BE7">
      <w:pPr>
        <w:widowControl w:val="0"/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Pr="00A40B6F" w:rsidRDefault="008E41D1" w:rsidP="008E41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Суттєві умови поставки</w:t>
      </w:r>
    </w:p>
    <w:tbl>
      <w:tblPr>
        <w:tblpPr w:leftFromText="180" w:rightFromText="180" w:vertAnchor="text" w:horzAnchor="margin" w:tblpXSpec="center" w:tblpY="338"/>
        <w:tblW w:w="10667" w:type="dxa"/>
        <w:jc w:val="center"/>
        <w:tblLook w:val="04A0" w:firstRow="1" w:lastRow="0" w:firstColumn="1" w:lastColumn="0" w:noHBand="0" w:noVBand="1"/>
      </w:tblPr>
      <w:tblGrid>
        <w:gridCol w:w="472"/>
        <w:gridCol w:w="5195"/>
        <w:gridCol w:w="5000"/>
      </w:tblGrid>
      <w:tr w:rsidR="008E41D1" w:rsidRPr="0060097D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Умови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lang w:val="uk-U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DDP, Україна,01601, м. Київ-33, вул. Жилянська, 43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>2.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/>
                <w:lang w:val="uk-U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оплати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100% по факту доставки товару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Терміни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у календарних днях але не більше ніж 7 днів</w:t>
            </w:r>
          </w:p>
          <w:p w:rsidR="008E41D1" w:rsidRPr="003F5B22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Поставка гарантовано має бути виконана до 31.12.2018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Фіксація ціни у гривні на термін поставки матеріалів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метод розрахунку, якщо вартість прив’язується до валюти та методи перерахунку, якщо вони є.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Гарантія на матеріали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336013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 xml:space="preserve">Постачальник забезпечує гарантійні зобов’язання 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6.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Наявність відкритого рахунку в ОТП Банк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терміни відкриття рахунку)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7.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Застосування електронного документообігу фінансових документів та їх підписання  з використанням ЕЦП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</w:tbl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Pr="00A40B6F" w:rsidRDefault="008E41D1" w:rsidP="008E41D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Додаткова інформація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972"/>
        <w:gridCol w:w="5965"/>
      </w:tblGrid>
      <w:tr w:rsidR="008E41D1" w:rsidRPr="00A40B6F" w:rsidTr="00753666">
        <w:trPr>
          <w:jc w:val="center"/>
        </w:trPr>
        <w:tc>
          <w:tcPr>
            <w:tcW w:w="47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3972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Умови</w:t>
            </w:r>
          </w:p>
        </w:tc>
        <w:tc>
          <w:tcPr>
            <w:tcW w:w="596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rPr>
          <w:jc w:val="center"/>
        </w:trPr>
        <w:tc>
          <w:tcPr>
            <w:tcW w:w="47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3972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Стандарти ISO (наявність)</w:t>
            </w:r>
          </w:p>
        </w:tc>
        <w:tc>
          <w:tcPr>
            <w:tcW w:w="596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rPr>
          <w:jc w:val="center"/>
        </w:trPr>
        <w:tc>
          <w:tcPr>
            <w:tcW w:w="47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2.</w:t>
            </w:r>
          </w:p>
        </w:tc>
        <w:tc>
          <w:tcPr>
            <w:tcW w:w="3972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Вплив на навколишнє середовище</w:t>
            </w:r>
          </w:p>
        </w:tc>
        <w:tc>
          <w:tcPr>
            <w:tcW w:w="596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Pr="00A40B6F" w:rsidRDefault="008E41D1" w:rsidP="008E41D1">
      <w:pPr>
        <w:pStyle w:val="ListParagraph"/>
        <w:numPr>
          <w:ilvl w:val="0"/>
          <w:numId w:val="1"/>
        </w:numPr>
        <w:suppressAutoHyphens/>
        <w:spacing w:after="160" w:line="259" w:lineRule="auto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Додаткові документи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53"/>
        <w:gridCol w:w="5230"/>
      </w:tblGrid>
      <w:tr w:rsidR="008E41D1" w:rsidRPr="00A40B6F" w:rsidTr="00753666">
        <w:trPr>
          <w:trHeight w:val="190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Перелік необхідних документів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D44EF1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uk-UA" w:eastAsia="ar-SA"/>
              </w:rPr>
              <w:t>Скан-копії завантажено разом із пропозицією</w:t>
            </w:r>
          </w:p>
        </w:tc>
      </w:tr>
      <w:tr w:rsidR="008E41D1" w:rsidRPr="00A40B6F" w:rsidTr="00753666">
        <w:trPr>
          <w:trHeight w:val="607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актуального Витягу з Єдиного державного реєстру юридичних та фізичних осіб- підприємців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останньої редакції Статуту або  останній опис  документів , що надавались Державному реєстратору для проведення реєстраційної дії «Державна реєстрація змін до установчих документів  юридичних осіб»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паспорту та копія довідки про присвоєння ідентифікаційного коду керівника підприємства або фізичної особи-підприємця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rPr>
          <w:trHeight w:val="276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Копія довідки про взяття на облік платника податків </w:t>
            </w:r>
          </w:p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Копію свідоцтва платника ПДВ (у випадку реєстрації таким платником)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rPr>
          <w:trHeight w:val="85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Інші документи  згідно вимог, вказаних у Технічному завданні (вказати)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8E41D1" w:rsidRPr="00A40B6F" w:rsidRDefault="008E41D1" w:rsidP="008E41D1">
      <w:pPr>
        <w:suppressAutoHyphens/>
        <w:ind w:left="-182"/>
        <w:rPr>
          <w:rFonts w:ascii="Verdana" w:hAnsi="Verdana" w:cs="Arial"/>
          <w:b/>
          <w:sz w:val="20"/>
          <w:szCs w:val="20"/>
          <w:highlight w:val="white"/>
          <w:lang w:val="uk-UA" w:eastAsia="ar-SA"/>
        </w:rPr>
      </w:pPr>
    </w:p>
    <w:p w:rsidR="008E41D1" w:rsidRPr="00A40B6F" w:rsidRDefault="008E41D1" w:rsidP="008E41D1">
      <w:pPr>
        <w:suppressAutoHyphens/>
        <w:rPr>
          <w:rFonts w:ascii="Verdana" w:hAnsi="Verdana" w:cs="Arial"/>
          <w:sz w:val="20"/>
          <w:szCs w:val="20"/>
          <w:highlight w:val="white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Коментарі</w:t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_________________________________________________________________________</w:t>
      </w:r>
    </w:p>
    <w:p w:rsidR="008E41D1" w:rsidRPr="00A40B6F" w:rsidRDefault="008E41D1" w:rsidP="008E41D1">
      <w:pPr>
        <w:suppressAutoHyphens/>
        <w:rPr>
          <w:rFonts w:ascii="Verdana" w:hAnsi="Verdana" w:cs="Arial"/>
          <w:sz w:val="20"/>
          <w:szCs w:val="20"/>
          <w:highlight w:val="white"/>
          <w:lang w:val="uk-UA" w:eastAsia="ar-SA"/>
        </w:rPr>
      </w:pPr>
    </w:p>
    <w:p w:rsidR="008E41D1" w:rsidRPr="00A40B6F" w:rsidRDefault="008E41D1" w:rsidP="008E41D1">
      <w:pPr>
        <w:suppressAutoHyphens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 xml:space="preserve">Підпис керівника:    </w:t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  <w:t>М.П.</w:t>
      </w:r>
    </w:p>
    <w:p w:rsidR="004019D7" w:rsidRPr="008E41D1" w:rsidRDefault="004019D7">
      <w:pPr>
        <w:rPr>
          <w:lang w:val="uk-UA"/>
        </w:rPr>
      </w:pPr>
    </w:p>
    <w:sectPr w:rsidR="004019D7" w:rsidRPr="008E41D1" w:rsidSect="006F2BD3">
      <w:footerReference w:type="first" r:id="rId7"/>
      <w:pgSz w:w="11907" w:h="16840" w:code="9"/>
      <w:pgMar w:top="284" w:right="567" w:bottom="426" w:left="851" w:header="720" w:footer="10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DE" w:rsidRDefault="00391BDE">
      <w:r>
        <w:separator/>
      </w:r>
    </w:p>
  </w:endnote>
  <w:endnote w:type="continuationSeparator" w:id="0">
    <w:p w:rsidR="00391BDE" w:rsidRDefault="0039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19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5BD2" w:rsidRDefault="008E41D1">
            <w:pPr>
              <w:pStyle w:val="Footer"/>
              <w:jc w:val="center"/>
            </w:pPr>
            <w:r w:rsidRPr="001B5BD2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instrText xml:space="preserve"> PAGE </w:instrTex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DE1BE7">
              <w:rPr>
                <w:rFonts w:ascii="Verdana" w:hAnsi="Verdana"/>
                <w:bCs/>
                <w:noProof/>
                <w:sz w:val="18"/>
                <w:szCs w:val="18"/>
              </w:rPr>
              <w:t>1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1B5BD2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instrText xml:space="preserve"> NUMPAGES  </w:instrTex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DE1BE7"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5FAE" w:rsidRPr="00D03369" w:rsidRDefault="00391BDE" w:rsidP="00D03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DE" w:rsidRDefault="00391BDE">
      <w:r>
        <w:separator/>
      </w:r>
    </w:p>
  </w:footnote>
  <w:footnote w:type="continuationSeparator" w:id="0">
    <w:p w:rsidR="00391BDE" w:rsidRDefault="0039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CB"/>
    <w:multiLevelType w:val="hybridMultilevel"/>
    <w:tmpl w:val="3CC0EBFA"/>
    <w:lvl w:ilvl="0" w:tplc="2C8449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D1"/>
    <w:rsid w:val="003914E6"/>
    <w:rsid w:val="00391BDE"/>
    <w:rsid w:val="004019D7"/>
    <w:rsid w:val="008E41D1"/>
    <w:rsid w:val="00DE1BE7"/>
    <w:rsid w:val="00F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797C"/>
  <w15:chartTrackingRefBased/>
  <w15:docId w15:val="{197ED141-3433-4EA1-B49C-8B0967D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D1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41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41D1"/>
    <w:rPr>
      <w:rFonts w:ascii="Times New Roman" w:eastAsia="Times New Roman" w:hAnsi="Times New Roman"/>
      <w:lang w:val="ru-RU" w:eastAsia="ru-RU"/>
    </w:rPr>
  </w:style>
  <w:style w:type="table" w:styleId="TableGrid">
    <w:name w:val="Table Grid"/>
    <w:basedOn w:val="TableNormal"/>
    <w:uiPriority w:val="59"/>
    <w:rsid w:val="008E41D1"/>
    <w:pPr>
      <w:spacing w:after="0" w:line="240" w:lineRule="auto"/>
    </w:pPr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 Ukraine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KOBZAR Andrii Georgiiovych</dc:creator>
  <cp:keywords/>
  <dc:description/>
  <cp:lastModifiedBy>KOBZAR Andrii Georgiiovych</cp:lastModifiedBy>
  <cp:revision>3</cp:revision>
  <dcterms:created xsi:type="dcterms:W3CDTF">2018-10-12T14:27:00Z</dcterms:created>
  <dcterms:modified xsi:type="dcterms:W3CDTF">2018-12-07T14:26:00Z</dcterms:modified>
</cp:coreProperties>
</file>