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0" w:rsidRPr="002C435B" w:rsidRDefault="00F10700" w:rsidP="00F107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 wp14:anchorId="2101C70A" wp14:editId="5C3D8FB7">
            <wp:extent cx="6296025" cy="676275"/>
            <wp:effectExtent l="0" t="0" r="9525" b="9525"/>
            <wp:docPr id="2" name="Рисунок 2" descr="лого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3969"/>
      </w:tblGrid>
      <w:tr w:rsidR="00F10700" w:rsidRPr="002C435B" w:rsidTr="00823FCF">
        <w:trPr>
          <w:trHeight w:val="807"/>
        </w:trPr>
        <w:tc>
          <w:tcPr>
            <w:tcW w:w="3827" w:type="dxa"/>
            <w:shd w:val="clear" w:color="auto" w:fill="auto"/>
          </w:tcPr>
          <w:p w:rsidR="00F10700" w:rsidRPr="002C435B" w:rsidRDefault="00F10700" w:rsidP="00823F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Representative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</w:t>
            </w:r>
          </w:p>
          <w:p w:rsidR="00F10700" w:rsidRPr="002C435B" w:rsidRDefault="00F10700" w:rsidP="0082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“Regal Petroleum Corporation Limited”</w:t>
            </w:r>
          </w:p>
          <w:p w:rsidR="00F10700" w:rsidRPr="002C435B" w:rsidRDefault="00F10700" w:rsidP="00823F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Shevchenko Str., 162, village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Yakhnyky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</w:p>
          <w:p w:rsidR="00F10700" w:rsidRPr="002C435B" w:rsidRDefault="00F10700" w:rsidP="00823F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Lokhvytsia</w:t>
            </w:r>
            <w:proofErr w:type="spellEnd"/>
            <w:r w:rsidRPr="002C435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district, Poltava region, 37212, </w:t>
            </w:r>
            <w:proofErr w:type="spellStart"/>
            <w:r w:rsidRPr="002C4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Ukraine</w:t>
            </w:r>
            <w:proofErr w:type="spellEnd"/>
          </w:p>
          <w:p w:rsidR="00F10700" w:rsidRPr="00876712" w:rsidRDefault="00F10700" w:rsidP="0087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Tel./fax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+380 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5356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9-66-34</w:t>
            </w:r>
          </w:p>
        </w:tc>
        <w:tc>
          <w:tcPr>
            <w:tcW w:w="1843" w:type="dxa"/>
            <w:shd w:val="clear" w:color="auto" w:fill="auto"/>
          </w:tcPr>
          <w:p w:rsidR="00F10700" w:rsidRPr="002C435B" w:rsidRDefault="00F10700" w:rsidP="00823F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10700" w:rsidRPr="002C435B" w:rsidRDefault="00F10700" w:rsidP="00823FCF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Представництво </w:t>
            </w:r>
          </w:p>
          <w:p w:rsidR="00F10700" w:rsidRPr="002C435B" w:rsidRDefault="00F10700" w:rsidP="00823FCF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Регал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Корпорейшн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Лімітед</w:t>
            </w:r>
            <w:proofErr w:type="spellEnd"/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10700" w:rsidRPr="002C435B" w:rsidRDefault="00F10700" w:rsidP="0082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Україна, 37212, Полтавська обл., Лохвицький р-н,</w:t>
            </w:r>
          </w:p>
          <w:p w:rsidR="00F10700" w:rsidRPr="002C435B" w:rsidRDefault="00F10700" w:rsidP="0082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Яхники, вул. Шевченка, № 162</w:t>
            </w:r>
          </w:p>
          <w:p w:rsidR="00F10700" w:rsidRPr="00876712" w:rsidRDefault="00F10700" w:rsidP="0087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+380 (5356) 9-66-34</w:t>
            </w:r>
          </w:p>
        </w:tc>
      </w:tr>
    </w:tbl>
    <w:p w:rsidR="00C64C15" w:rsidRPr="00DA653C" w:rsidRDefault="00C64C15" w:rsidP="00B10A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C15" w:rsidRPr="00876712" w:rsidRDefault="004842B1" w:rsidP="00B10A12">
      <w:pPr>
        <w:spacing w:after="0"/>
        <w:rPr>
          <w:rFonts w:ascii="Times New Roman" w:hAnsi="Times New Roman" w:cs="Times New Roman"/>
          <w:b/>
        </w:rPr>
      </w:pPr>
      <w:proofErr w:type="spellStart"/>
      <w:r w:rsidRPr="00876712">
        <w:rPr>
          <w:rFonts w:ascii="Times New Roman" w:hAnsi="Times New Roman" w:cs="Times New Roman"/>
          <w:sz w:val="26"/>
          <w:szCs w:val="26"/>
          <w:u w:val="single"/>
        </w:rPr>
        <w:t>Вих</w:t>
      </w:r>
      <w:proofErr w:type="spellEnd"/>
      <w:r w:rsidRPr="00876712">
        <w:rPr>
          <w:rFonts w:ascii="Times New Roman" w:hAnsi="Times New Roman" w:cs="Times New Roman"/>
          <w:sz w:val="26"/>
          <w:szCs w:val="26"/>
          <w:u w:val="single"/>
        </w:rPr>
        <w:t xml:space="preserve">.№ </w:t>
      </w:r>
      <w:r w:rsidR="00F07B30" w:rsidRPr="005A7AD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8767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76712">
        <w:rPr>
          <w:rFonts w:ascii="Times New Roman" w:hAnsi="Times New Roman" w:cs="Times New Roman"/>
          <w:sz w:val="26"/>
          <w:szCs w:val="26"/>
          <w:u w:val="single"/>
        </w:rPr>
        <w:br/>
        <w:t xml:space="preserve">від </w:t>
      </w:r>
      <w:r w:rsidR="00DD2155" w:rsidRPr="005A7AD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76712" w:rsidRPr="0087671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7671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76712" w:rsidRPr="00876712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876712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876712" w:rsidRPr="00876712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76712">
        <w:rPr>
          <w:rFonts w:ascii="Times New Roman" w:hAnsi="Times New Roman" w:cs="Times New Roman"/>
          <w:sz w:val="26"/>
          <w:szCs w:val="26"/>
          <w:u w:val="single"/>
        </w:rPr>
        <w:t>р.</w:t>
      </w:r>
    </w:p>
    <w:p w:rsidR="00C64C15" w:rsidRPr="00876712" w:rsidRDefault="00C64C15" w:rsidP="00C64C15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876712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Керівнику підприємства</w:t>
      </w:r>
    </w:p>
    <w:p w:rsidR="00F369A7" w:rsidRPr="00496429" w:rsidRDefault="00F369A7" w:rsidP="00F369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96429">
        <w:rPr>
          <w:rFonts w:ascii="Times New Roman" w:hAnsi="Times New Roman" w:cs="Times New Roman"/>
        </w:rPr>
        <w:t>Представництво РПКЛ, для забезпечення своєї діяльності оголошує конкурс на «</w:t>
      </w:r>
      <w:r w:rsidR="00876712" w:rsidRPr="00496429">
        <w:rPr>
          <w:rFonts w:ascii="Times New Roman" w:hAnsi="Times New Roman" w:cs="Times New Roman"/>
        </w:rPr>
        <w:t xml:space="preserve">Придбання блок-боксу для розширення приміщення хіміко-аналітичної лабораторії згідно технічних вимог закладеним в робочому проекті </w:t>
      </w:r>
      <w:r w:rsidR="0025203B" w:rsidRPr="00496429">
        <w:rPr>
          <w:rFonts w:ascii="Times New Roman" w:hAnsi="Times New Roman" w:cs="Times New Roman"/>
        </w:rPr>
        <w:t>«</w:t>
      </w:r>
      <w:r w:rsidR="00876712" w:rsidRPr="00496429">
        <w:rPr>
          <w:rFonts w:ascii="Times New Roman" w:hAnsi="Times New Roman" w:cs="Times New Roman"/>
        </w:rPr>
        <w:t xml:space="preserve">Реконструкція хіміко-аналітичної лабораторії на </w:t>
      </w:r>
      <w:proofErr w:type="spellStart"/>
      <w:r w:rsidR="00876712" w:rsidRPr="00496429">
        <w:rPr>
          <w:rFonts w:ascii="Times New Roman" w:hAnsi="Times New Roman" w:cs="Times New Roman"/>
        </w:rPr>
        <w:t>Мехедівсько-Голотовщинській</w:t>
      </w:r>
      <w:proofErr w:type="spellEnd"/>
      <w:r w:rsidR="00876712" w:rsidRPr="00496429">
        <w:rPr>
          <w:rFonts w:ascii="Times New Roman" w:hAnsi="Times New Roman" w:cs="Times New Roman"/>
        </w:rPr>
        <w:t xml:space="preserve"> ТЗСУ</w:t>
      </w:r>
      <w:r w:rsidRPr="00496429">
        <w:rPr>
          <w:rFonts w:ascii="Times New Roman" w:hAnsi="Times New Roman" w:cs="Times New Roman"/>
        </w:rPr>
        <w:t>».</w:t>
      </w:r>
    </w:p>
    <w:p w:rsidR="0025203B" w:rsidRPr="00496429" w:rsidRDefault="0025203B" w:rsidP="0049642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</w:rPr>
      </w:pPr>
      <w:r w:rsidRPr="00496429">
        <w:rPr>
          <w:rFonts w:ascii="Times New Roman" w:hAnsi="Times New Roman" w:cs="Times New Roman"/>
          <w:u w:val="single"/>
        </w:rPr>
        <w:t>Об’єм робіт</w:t>
      </w:r>
      <w:r w:rsidRPr="00496429">
        <w:rPr>
          <w:rFonts w:ascii="Times New Roman" w:hAnsi="Times New Roman" w:cs="Times New Roman"/>
        </w:rPr>
        <w:t xml:space="preserve">: згідно наданого РП «Реконструкція хіміко-аналітичної лабораторії на </w:t>
      </w:r>
      <w:proofErr w:type="spellStart"/>
      <w:r w:rsidRPr="00496429">
        <w:rPr>
          <w:rFonts w:ascii="Times New Roman" w:hAnsi="Times New Roman" w:cs="Times New Roman"/>
        </w:rPr>
        <w:t>Мехедівсько-Голотовщинській</w:t>
      </w:r>
      <w:proofErr w:type="spellEnd"/>
      <w:r w:rsidRPr="00496429">
        <w:rPr>
          <w:rFonts w:ascii="Times New Roman" w:hAnsi="Times New Roman" w:cs="Times New Roman"/>
        </w:rPr>
        <w:t xml:space="preserve"> ТЗСУ» (Додаток). Для отримання робочого проекту, необхідно </w:t>
      </w:r>
      <w:proofErr w:type="spellStart"/>
      <w:r w:rsidRPr="00496429">
        <w:rPr>
          <w:rFonts w:ascii="Times New Roman" w:hAnsi="Times New Roman" w:cs="Times New Roman"/>
        </w:rPr>
        <w:t>перейте</w:t>
      </w:r>
      <w:proofErr w:type="spellEnd"/>
      <w:r w:rsidRPr="00496429">
        <w:rPr>
          <w:rFonts w:ascii="Times New Roman" w:hAnsi="Times New Roman" w:cs="Times New Roman"/>
        </w:rPr>
        <w:t xml:space="preserve"> за посиланням:</w:t>
      </w:r>
      <w:r w:rsidR="00496429" w:rsidRPr="00496429">
        <w:rPr>
          <w:rFonts w:ascii="Times New Roman" w:hAnsi="Times New Roman" w:cs="Times New Roman"/>
        </w:rPr>
        <w:t xml:space="preserve"> </w:t>
      </w:r>
      <w:r w:rsidR="00496429" w:rsidRPr="00496429">
        <w:rPr>
          <w:rFonts w:ascii="Times New Roman" w:hAnsi="Times New Roman"/>
          <w:b/>
          <w:i/>
        </w:rPr>
        <w:t>https://nc.smart-energy.com.ua/s/RQpJJX6sPeFRbit</w:t>
      </w:r>
    </w:p>
    <w:p w:rsidR="00AA088B" w:rsidRPr="00496429" w:rsidRDefault="00F369A7" w:rsidP="0087671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96429">
        <w:rPr>
          <w:rFonts w:ascii="Times New Roman" w:hAnsi="Times New Roman" w:cs="Times New Roman"/>
        </w:rPr>
        <w:t>У зв’язку з цим просимо надати комерційну пропозицію згідно</w:t>
      </w:r>
      <w:r w:rsidR="00876712" w:rsidRPr="00496429">
        <w:rPr>
          <w:rFonts w:ascii="Times New Roman" w:hAnsi="Times New Roman" w:cs="Times New Roman"/>
        </w:rPr>
        <w:t xml:space="preserve"> РП</w:t>
      </w:r>
      <w:r w:rsidRPr="00496429">
        <w:rPr>
          <w:rFonts w:ascii="Times New Roman" w:hAnsi="Times New Roman" w:cs="Times New Roman"/>
        </w:rPr>
        <w:t xml:space="preserve"> </w:t>
      </w:r>
      <w:r w:rsidR="00876712" w:rsidRPr="00496429">
        <w:rPr>
          <w:rFonts w:ascii="Times New Roman" w:hAnsi="Times New Roman" w:cs="Times New Roman"/>
        </w:rPr>
        <w:t xml:space="preserve">"Реконструкція хіміко-аналітичної лабораторії на </w:t>
      </w:r>
      <w:proofErr w:type="spellStart"/>
      <w:r w:rsidR="00876712" w:rsidRPr="00496429">
        <w:rPr>
          <w:rFonts w:ascii="Times New Roman" w:hAnsi="Times New Roman" w:cs="Times New Roman"/>
        </w:rPr>
        <w:t>Мехедівсько-Голотовщинській</w:t>
      </w:r>
      <w:proofErr w:type="spellEnd"/>
      <w:r w:rsidR="00876712" w:rsidRPr="00496429">
        <w:rPr>
          <w:rFonts w:ascii="Times New Roman" w:hAnsi="Times New Roman" w:cs="Times New Roman"/>
        </w:rPr>
        <w:t xml:space="preserve"> ТЗСУ» (Додаток)</w:t>
      </w:r>
      <w:r w:rsidR="00AA088B" w:rsidRPr="00496429">
        <w:rPr>
          <w:rFonts w:ascii="Times New Roman" w:hAnsi="Times New Roman" w:cs="Times New Roman"/>
        </w:rPr>
        <w:t xml:space="preserve"> до </w:t>
      </w:r>
      <w:r w:rsidR="00525AEB" w:rsidRPr="00496429">
        <w:rPr>
          <w:rFonts w:ascii="Times New Roman" w:hAnsi="Times New Roman" w:cs="Times New Roman"/>
        </w:rPr>
        <w:t>1</w:t>
      </w:r>
      <w:r w:rsidR="00876712" w:rsidRPr="00496429">
        <w:rPr>
          <w:rFonts w:ascii="Times New Roman" w:hAnsi="Times New Roman" w:cs="Times New Roman"/>
        </w:rPr>
        <w:t>7</w:t>
      </w:r>
      <w:r w:rsidR="00AA088B" w:rsidRPr="00496429">
        <w:rPr>
          <w:rFonts w:ascii="Times New Roman" w:hAnsi="Times New Roman" w:cs="Times New Roman"/>
        </w:rPr>
        <w:t>:</w:t>
      </w:r>
      <w:r w:rsidR="00525AEB" w:rsidRPr="00496429">
        <w:rPr>
          <w:rFonts w:ascii="Times New Roman" w:hAnsi="Times New Roman" w:cs="Times New Roman"/>
        </w:rPr>
        <w:t>00</w:t>
      </w:r>
      <w:r w:rsidR="00F07B30" w:rsidRPr="00496429">
        <w:rPr>
          <w:rFonts w:ascii="Times New Roman" w:hAnsi="Times New Roman" w:cs="Times New Roman"/>
        </w:rPr>
        <w:t xml:space="preserve"> години </w:t>
      </w:r>
      <w:r w:rsidR="00876712" w:rsidRPr="00496429">
        <w:rPr>
          <w:rFonts w:ascii="Times New Roman" w:hAnsi="Times New Roman" w:cs="Times New Roman"/>
        </w:rPr>
        <w:t>30</w:t>
      </w:r>
      <w:r w:rsidR="00AA088B" w:rsidRPr="00496429">
        <w:rPr>
          <w:rFonts w:ascii="Times New Roman" w:hAnsi="Times New Roman" w:cs="Times New Roman"/>
        </w:rPr>
        <w:t>.</w:t>
      </w:r>
      <w:r w:rsidR="00876712" w:rsidRPr="00496429">
        <w:rPr>
          <w:rFonts w:ascii="Times New Roman" w:hAnsi="Times New Roman" w:cs="Times New Roman"/>
        </w:rPr>
        <w:t>11</w:t>
      </w:r>
      <w:r w:rsidR="00AA088B" w:rsidRPr="00496429">
        <w:rPr>
          <w:rFonts w:ascii="Times New Roman" w:hAnsi="Times New Roman" w:cs="Times New Roman"/>
        </w:rPr>
        <w:t>.201</w:t>
      </w:r>
      <w:r w:rsidR="00876712" w:rsidRPr="00496429">
        <w:rPr>
          <w:rFonts w:ascii="Times New Roman" w:hAnsi="Times New Roman" w:cs="Times New Roman"/>
        </w:rPr>
        <w:t>8</w:t>
      </w:r>
      <w:r w:rsidR="00AA088B" w:rsidRPr="00496429">
        <w:rPr>
          <w:rFonts w:ascii="Times New Roman" w:hAnsi="Times New Roman" w:cs="Times New Roman"/>
        </w:rPr>
        <w:t>р. та зазначити наступні відомості:</w:t>
      </w:r>
    </w:p>
    <w:p w:rsidR="00496429" w:rsidRPr="005A7AD3" w:rsidRDefault="005A7AD3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A7AD3">
        <w:rPr>
          <w:rFonts w:ascii="Times New Roman" w:hAnsi="Times New Roman" w:cs="Times New Roman"/>
        </w:rPr>
        <w:t xml:space="preserve">вартість </w:t>
      </w:r>
      <w:r w:rsidRPr="005A7AD3">
        <w:rPr>
          <w:rFonts w:ascii="Times New Roman" w:hAnsi="Times New Roman" w:cs="Times New Roman"/>
        </w:rPr>
        <w:t xml:space="preserve">виконання робіт (виготовлення обладнання) </w:t>
      </w:r>
      <w:r w:rsidRPr="005A7AD3">
        <w:rPr>
          <w:rFonts w:ascii="Times New Roman" w:hAnsi="Times New Roman" w:cs="Times New Roman"/>
        </w:rPr>
        <w:t>з урахуванням транспортування його до складу покупця (</w:t>
      </w:r>
      <w:r w:rsidRPr="005A7AD3">
        <w:rPr>
          <w:rFonts w:ascii="Times New Roman" w:hAnsi="Times New Roman" w:cs="Times New Roman"/>
        </w:rPr>
        <w:t xml:space="preserve">село </w:t>
      </w:r>
      <w:proofErr w:type="spellStart"/>
      <w:r w:rsidRPr="005A7AD3">
        <w:rPr>
          <w:rFonts w:ascii="Times New Roman" w:hAnsi="Times New Roman" w:cs="Times New Roman"/>
        </w:rPr>
        <w:t>Яхники</w:t>
      </w:r>
      <w:proofErr w:type="spellEnd"/>
      <w:r w:rsidRPr="005A7AD3">
        <w:rPr>
          <w:rFonts w:ascii="Times New Roman" w:hAnsi="Times New Roman" w:cs="Times New Roman"/>
        </w:rPr>
        <w:t>, Лохвицького району, Полтавської області)</w:t>
      </w:r>
      <w:r w:rsidR="00496429" w:rsidRPr="005A7AD3">
        <w:rPr>
          <w:rFonts w:ascii="Times New Roman" w:hAnsi="Times New Roman" w:cs="Times New Roman"/>
        </w:rPr>
        <w:t xml:space="preserve"> (має складатися з загальної вартості та ціни за кожну позицію переліку) з та без ПДВ;</w:t>
      </w:r>
    </w:p>
    <w:p w:rsidR="00496429" w:rsidRPr="005A7AD3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A7AD3">
        <w:rPr>
          <w:rFonts w:ascii="Times New Roman" w:hAnsi="Times New Roman" w:cs="Times New Roman"/>
        </w:rPr>
        <w:t>статусу платника податку;</w:t>
      </w:r>
    </w:p>
    <w:p w:rsidR="00496429" w:rsidRPr="00496429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>терміни виконання робіт (виготовлення обладнання) (в календарних днях);</w:t>
      </w:r>
    </w:p>
    <w:p w:rsidR="00496429" w:rsidRPr="00496429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>умови оплати робіт;</w:t>
      </w:r>
    </w:p>
    <w:p w:rsidR="00496429" w:rsidRPr="00496429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 xml:space="preserve">надати згоду з редакцією договору поставки (Додаток); </w:t>
      </w:r>
    </w:p>
    <w:p w:rsidR="00496429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 xml:space="preserve">у складі комерційної пропозиції, прохання надати: підтвердження відповідності наданої комерційної пропозиції умовам та вимогам наданого Представництвом РП </w:t>
      </w:r>
      <w:r w:rsidRPr="00496429">
        <w:rPr>
          <w:rFonts w:ascii="Times New Roman" w:hAnsi="Times New Roman" w:cs="Times New Roman"/>
        </w:rPr>
        <w:t xml:space="preserve">«Реконструкція хіміко-аналітичної лабораторії на </w:t>
      </w:r>
      <w:proofErr w:type="spellStart"/>
      <w:r w:rsidRPr="00496429">
        <w:rPr>
          <w:rFonts w:ascii="Times New Roman" w:hAnsi="Times New Roman" w:cs="Times New Roman"/>
        </w:rPr>
        <w:t>Мехедівсько-Голотовщинській</w:t>
      </w:r>
      <w:proofErr w:type="spellEnd"/>
      <w:r w:rsidRPr="00496429">
        <w:rPr>
          <w:rFonts w:ascii="Times New Roman" w:hAnsi="Times New Roman" w:cs="Times New Roman"/>
        </w:rPr>
        <w:t xml:space="preserve"> ТЗСУ»</w:t>
      </w:r>
      <w:r w:rsidRPr="00496429">
        <w:rPr>
          <w:rFonts w:ascii="Times New Roman" w:hAnsi="Times New Roman"/>
        </w:rPr>
        <w:t xml:space="preserve"> (обладнання та матеріали, що будуть використані при будівництві </w:t>
      </w:r>
      <w:r>
        <w:rPr>
          <w:rFonts w:ascii="Times New Roman" w:hAnsi="Times New Roman"/>
        </w:rPr>
        <w:t>блок-боксу</w:t>
      </w:r>
      <w:r w:rsidRPr="00496429">
        <w:rPr>
          <w:rFonts w:ascii="Times New Roman" w:hAnsi="Times New Roman"/>
        </w:rPr>
        <w:t xml:space="preserve"> мають відповідати РП, як по характеристиках так і по виробниках даного обладнання), ліцензію на виконання даних робіт та згоду із типовим договором Представництва;</w:t>
      </w:r>
    </w:p>
    <w:p w:rsidR="00CE2CC6" w:rsidRPr="00496429" w:rsidRDefault="00CE2CC6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E2CC6">
        <w:rPr>
          <w:rFonts w:ascii="Times New Roman" w:hAnsi="Times New Roman"/>
        </w:rPr>
        <w:t>разом із пропозицією, в обов’язковому порядку, надати креслення запропонованого вагону та комплектацію, кошториси</w:t>
      </w:r>
      <w:r>
        <w:rPr>
          <w:rFonts w:ascii="Times New Roman" w:hAnsi="Times New Roman"/>
        </w:rPr>
        <w:t>;</w:t>
      </w:r>
    </w:p>
    <w:p w:rsidR="00496429" w:rsidRPr="00496429" w:rsidRDefault="00496429" w:rsidP="0049642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>будь-які невідповідності, що стосуються вимог Представництва, викладених у будь-якому з пунктів даного запиту</w:t>
      </w:r>
      <w:r>
        <w:rPr>
          <w:rFonts w:ascii="Times New Roman" w:hAnsi="Times New Roman"/>
        </w:rPr>
        <w:t xml:space="preserve"> (або невідповідність проектним рішенням)</w:t>
      </w:r>
      <w:r w:rsidRPr="00496429">
        <w:rPr>
          <w:rFonts w:ascii="Times New Roman" w:hAnsi="Times New Roman"/>
        </w:rPr>
        <w:t>, мають бути відображені у комерційній пропозиції учасника конкурсного визначення.</w:t>
      </w:r>
    </w:p>
    <w:p w:rsidR="00AA088B" w:rsidRPr="00496429" w:rsidRDefault="00F07B30" w:rsidP="00F07B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96429">
        <w:rPr>
          <w:rFonts w:ascii="Times New Roman" w:hAnsi="Times New Roman" w:cs="Times New Roman"/>
        </w:rPr>
        <w:t>Запропонована вартість товару повинна бути чітко та остаточно визначена без будь-яких посилань, обмежень або застережень. Невраховані у вартості витрати Учасника оплачуватися Замовником окремо не будуть.</w:t>
      </w:r>
    </w:p>
    <w:p w:rsidR="00207C1B" w:rsidRPr="00496429" w:rsidRDefault="004842B1" w:rsidP="00A602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 w:cs="Times New Roman"/>
        </w:rPr>
        <w:t xml:space="preserve">Додатковою перевагою при конкурсному визначенні є </w:t>
      </w:r>
      <w:r w:rsidR="00E17286" w:rsidRPr="00496429">
        <w:rPr>
          <w:rFonts w:ascii="Times New Roman" w:hAnsi="Times New Roman" w:cs="Times New Roman"/>
        </w:rPr>
        <w:t xml:space="preserve">факт </w:t>
      </w:r>
      <w:r w:rsidRPr="00496429">
        <w:rPr>
          <w:rFonts w:ascii="Times New Roman" w:hAnsi="Times New Roman" w:cs="Times New Roman"/>
        </w:rPr>
        <w:t>оплат</w:t>
      </w:r>
      <w:r w:rsidR="00E17286" w:rsidRPr="00496429">
        <w:rPr>
          <w:rFonts w:ascii="Times New Roman" w:hAnsi="Times New Roman" w:cs="Times New Roman"/>
        </w:rPr>
        <w:t>и</w:t>
      </w:r>
      <w:r w:rsidRPr="00496429">
        <w:rPr>
          <w:rFonts w:ascii="Times New Roman" w:hAnsi="Times New Roman" w:cs="Times New Roman"/>
        </w:rPr>
        <w:t xml:space="preserve"> </w:t>
      </w:r>
      <w:r w:rsidR="00E17286" w:rsidRPr="00496429">
        <w:rPr>
          <w:rFonts w:ascii="Times New Roman" w:hAnsi="Times New Roman" w:cs="Times New Roman"/>
        </w:rPr>
        <w:t>товару</w:t>
      </w:r>
      <w:r w:rsidRPr="00496429">
        <w:rPr>
          <w:rFonts w:ascii="Times New Roman" w:hAnsi="Times New Roman" w:cs="Times New Roman"/>
        </w:rPr>
        <w:t xml:space="preserve"> після </w:t>
      </w:r>
      <w:r w:rsidR="00E17286" w:rsidRPr="00496429">
        <w:rPr>
          <w:rFonts w:ascii="Times New Roman" w:hAnsi="Times New Roman" w:cs="Times New Roman"/>
        </w:rPr>
        <w:t>його</w:t>
      </w:r>
      <w:r w:rsidRPr="00496429">
        <w:rPr>
          <w:rFonts w:ascii="Times New Roman" w:hAnsi="Times New Roman" w:cs="Times New Roman"/>
        </w:rPr>
        <w:t xml:space="preserve"> фактично</w:t>
      </w:r>
      <w:r w:rsidR="00E17286" w:rsidRPr="00496429">
        <w:rPr>
          <w:rFonts w:ascii="Times New Roman" w:hAnsi="Times New Roman" w:cs="Times New Roman"/>
        </w:rPr>
        <w:t>ї</w:t>
      </w:r>
      <w:r w:rsidRPr="00496429">
        <w:rPr>
          <w:rFonts w:ascii="Times New Roman" w:hAnsi="Times New Roman" w:cs="Times New Roman"/>
        </w:rPr>
        <w:t xml:space="preserve"> </w:t>
      </w:r>
      <w:r w:rsidR="00E17286" w:rsidRPr="00496429">
        <w:rPr>
          <w:rFonts w:ascii="Times New Roman" w:hAnsi="Times New Roman" w:cs="Times New Roman"/>
        </w:rPr>
        <w:t>поставки</w:t>
      </w:r>
      <w:r w:rsidRPr="00496429">
        <w:rPr>
          <w:rFonts w:ascii="Times New Roman" w:hAnsi="Times New Roman" w:cs="Times New Roman"/>
        </w:rPr>
        <w:t>.</w:t>
      </w:r>
    </w:p>
    <w:p w:rsidR="00876712" w:rsidRPr="00496429" w:rsidRDefault="00DD2155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496429">
        <w:rPr>
          <w:rFonts w:ascii="Times New Roman" w:hAnsi="Times New Roman"/>
          <w:b/>
          <w:i/>
          <w:u w:val="single"/>
        </w:rPr>
        <w:t>Додаток</w:t>
      </w:r>
      <w:r w:rsidRPr="00496429">
        <w:rPr>
          <w:rFonts w:ascii="Times New Roman" w:hAnsi="Times New Roman"/>
          <w:b/>
          <w:i/>
        </w:rPr>
        <w:t xml:space="preserve">: </w:t>
      </w:r>
    </w:p>
    <w:p w:rsidR="0025203B" w:rsidRDefault="00876712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496429">
        <w:rPr>
          <w:rFonts w:ascii="Times New Roman" w:hAnsi="Times New Roman"/>
        </w:rPr>
        <w:t>1.</w:t>
      </w:r>
      <w:r w:rsidR="00496429">
        <w:rPr>
          <w:rFonts w:ascii="Times New Roman" w:hAnsi="Times New Roman"/>
          <w:b/>
          <w:i/>
        </w:rPr>
        <w:t xml:space="preserve"> </w:t>
      </w:r>
      <w:r w:rsidRPr="00496429">
        <w:rPr>
          <w:rFonts w:ascii="Times New Roman" w:hAnsi="Times New Roman" w:cs="Times New Roman"/>
        </w:rPr>
        <w:t xml:space="preserve">Робочий проект "Реконструкція хіміко-аналітичної лабораторії на </w:t>
      </w:r>
      <w:proofErr w:type="spellStart"/>
      <w:r w:rsidRPr="00496429">
        <w:rPr>
          <w:rFonts w:ascii="Times New Roman" w:hAnsi="Times New Roman" w:cs="Times New Roman"/>
        </w:rPr>
        <w:t>Мехедівсько-Голотовщинській</w:t>
      </w:r>
      <w:proofErr w:type="spellEnd"/>
      <w:r w:rsidRPr="00496429">
        <w:rPr>
          <w:rFonts w:ascii="Times New Roman" w:hAnsi="Times New Roman" w:cs="Times New Roman"/>
        </w:rPr>
        <w:t xml:space="preserve"> ТЗСУ»</w:t>
      </w:r>
      <w:r w:rsidR="00496429" w:rsidRPr="00496429">
        <w:rPr>
          <w:rFonts w:ascii="Times New Roman" w:hAnsi="Times New Roman"/>
          <w:b/>
          <w:i/>
        </w:rPr>
        <w:t xml:space="preserve"> (</w:t>
      </w:r>
      <w:hyperlink r:id="rId6" w:history="1">
        <w:r w:rsidR="00496429" w:rsidRPr="00D000FC">
          <w:rPr>
            <w:rStyle w:val="a8"/>
            <w:rFonts w:ascii="Times New Roman" w:hAnsi="Times New Roman"/>
            <w:b/>
            <w:i/>
          </w:rPr>
          <w:t>https://nc.smart-energy.com.ua/s/RQpJJX6sPeFRbit</w:t>
        </w:r>
      </w:hyperlink>
      <w:r w:rsidR="00496429" w:rsidRPr="00496429">
        <w:rPr>
          <w:rFonts w:ascii="Times New Roman" w:hAnsi="Times New Roman"/>
          <w:b/>
          <w:i/>
        </w:rPr>
        <w:t>)</w:t>
      </w:r>
      <w:r w:rsidR="00496429" w:rsidRPr="00496429">
        <w:rPr>
          <w:rFonts w:ascii="Times New Roman" w:hAnsi="Times New Roman"/>
        </w:rPr>
        <w:t>;</w:t>
      </w:r>
    </w:p>
    <w:p w:rsidR="00496429" w:rsidRPr="00496429" w:rsidRDefault="00496429" w:rsidP="00A602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2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Типовий договір.</w:t>
      </w:r>
    </w:p>
    <w:p w:rsidR="00DD2155" w:rsidRPr="00876712" w:rsidRDefault="00DD2155" w:rsidP="00A602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04666" w:rsidRPr="00CE2CC6" w:rsidRDefault="00304666" w:rsidP="00304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C6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C64C15" w:rsidRPr="00CE2CC6" w:rsidRDefault="00CE2CC6" w:rsidP="00304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C6">
        <w:rPr>
          <w:rFonts w:ascii="Times New Roman" w:hAnsi="Times New Roman" w:cs="Times New Roman"/>
          <w:b/>
          <w:sz w:val="28"/>
          <w:szCs w:val="28"/>
        </w:rPr>
        <w:t>в.о. Директора Представництва</w:t>
      </w:r>
      <w:r w:rsidR="00304666" w:rsidRPr="00CE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E2CC6">
        <w:rPr>
          <w:rFonts w:ascii="Times New Roman" w:hAnsi="Times New Roman" w:cs="Times New Roman"/>
          <w:b/>
          <w:sz w:val="28"/>
          <w:szCs w:val="28"/>
        </w:rPr>
        <w:t>М.М. Янковський</w:t>
      </w:r>
    </w:p>
    <w:p w:rsidR="00B05AF9" w:rsidRPr="00DA653C" w:rsidRDefault="009026A3" w:rsidP="00B05A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Верба </w:t>
      </w:r>
      <w:r w:rsidR="0033788A">
        <w:rPr>
          <w:rFonts w:ascii="Times New Roman" w:hAnsi="Times New Roman" w:cs="Times New Roman"/>
          <w:sz w:val="16"/>
          <w:szCs w:val="16"/>
        </w:rPr>
        <w:t>І.О.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>(067) 406-26-41</w:t>
      </w:r>
    </w:p>
    <w:p w:rsidR="00B05AF9" w:rsidRPr="00DA653C" w:rsidRDefault="00B05AF9" w:rsidP="00B05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53C">
        <w:rPr>
          <w:rFonts w:ascii="Times New Roman" w:hAnsi="Times New Roman" w:cs="Times New Roman"/>
          <w:sz w:val="16"/>
          <w:szCs w:val="16"/>
        </w:rPr>
        <w:t xml:space="preserve">Тел./факс (05356) 3-49-58 </w:t>
      </w:r>
    </w:p>
    <w:p w:rsidR="00BD1DF1" w:rsidRPr="00DA653C" w:rsidRDefault="00B05AF9" w:rsidP="00B05AF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A653C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A653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A653C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DA653C">
          <w:rPr>
            <w:rStyle w:val="a8"/>
            <w:rFonts w:ascii="Times New Roman" w:hAnsi="Times New Roman" w:cs="Times New Roman"/>
            <w:sz w:val="16"/>
            <w:szCs w:val="16"/>
          </w:rPr>
          <w:t>I.Verba@Regalukraine.com</w:t>
        </w:r>
      </w:hyperlink>
    </w:p>
    <w:sectPr w:rsidR="00BD1DF1" w:rsidRPr="00DA653C" w:rsidSect="00876712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5E"/>
    <w:multiLevelType w:val="hybridMultilevel"/>
    <w:tmpl w:val="1BAAD13E"/>
    <w:lvl w:ilvl="0" w:tplc="D4507C7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BB592C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47654"/>
    <w:multiLevelType w:val="hybridMultilevel"/>
    <w:tmpl w:val="F3A83C7E"/>
    <w:lvl w:ilvl="0" w:tplc="FA08A3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06E30"/>
    <w:multiLevelType w:val="hybridMultilevel"/>
    <w:tmpl w:val="5ACA7058"/>
    <w:lvl w:ilvl="0" w:tplc="67C46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4EA5"/>
    <w:multiLevelType w:val="hybridMultilevel"/>
    <w:tmpl w:val="FDCC0638"/>
    <w:lvl w:ilvl="0" w:tplc="E0106C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C"/>
    <w:rsid w:val="00031EDF"/>
    <w:rsid w:val="00060120"/>
    <w:rsid w:val="00062516"/>
    <w:rsid w:val="0006665C"/>
    <w:rsid w:val="00080170"/>
    <w:rsid w:val="00091766"/>
    <w:rsid w:val="000A34C2"/>
    <w:rsid w:val="000E39FB"/>
    <w:rsid w:val="000F0725"/>
    <w:rsid w:val="000F09A5"/>
    <w:rsid w:val="001216BC"/>
    <w:rsid w:val="00133B72"/>
    <w:rsid w:val="00177833"/>
    <w:rsid w:val="001A2423"/>
    <w:rsid w:val="001F7B6C"/>
    <w:rsid w:val="00207C1B"/>
    <w:rsid w:val="00215261"/>
    <w:rsid w:val="00237932"/>
    <w:rsid w:val="00247E3F"/>
    <w:rsid w:val="0025203B"/>
    <w:rsid w:val="002765F4"/>
    <w:rsid w:val="002D284D"/>
    <w:rsid w:val="002E0E48"/>
    <w:rsid w:val="002E2B0C"/>
    <w:rsid w:val="00304666"/>
    <w:rsid w:val="00323F60"/>
    <w:rsid w:val="003376C7"/>
    <w:rsid w:val="0033788A"/>
    <w:rsid w:val="003835B2"/>
    <w:rsid w:val="003A4C98"/>
    <w:rsid w:val="003C3197"/>
    <w:rsid w:val="00401F9A"/>
    <w:rsid w:val="004260CA"/>
    <w:rsid w:val="004363EE"/>
    <w:rsid w:val="00452C4E"/>
    <w:rsid w:val="00456DC8"/>
    <w:rsid w:val="004842B1"/>
    <w:rsid w:val="00486F38"/>
    <w:rsid w:val="00487084"/>
    <w:rsid w:val="00494D4B"/>
    <w:rsid w:val="00495EBF"/>
    <w:rsid w:val="00496429"/>
    <w:rsid w:val="004A519B"/>
    <w:rsid w:val="004B143F"/>
    <w:rsid w:val="004F72F8"/>
    <w:rsid w:val="00505914"/>
    <w:rsid w:val="00525AEB"/>
    <w:rsid w:val="005A7AD3"/>
    <w:rsid w:val="005F4D0F"/>
    <w:rsid w:val="00605E90"/>
    <w:rsid w:val="006231B5"/>
    <w:rsid w:val="006C0811"/>
    <w:rsid w:val="006C3132"/>
    <w:rsid w:val="006C579A"/>
    <w:rsid w:val="006C6637"/>
    <w:rsid w:val="006E253B"/>
    <w:rsid w:val="006E301E"/>
    <w:rsid w:val="006F62DA"/>
    <w:rsid w:val="006F6CB9"/>
    <w:rsid w:val="00724A46"/>
    <w:rsid w:val="00731E83"/>
    <w:rsid w:val="00750EED"/>
    <w:rsid w:val="00766ADC"/>
    <w:rsid w:val="00790A5B"/>
    <w:rsid w:val="00793CFA"/>
    <w:rsid w:val="00794F10"/>
    <w:rsid w:val="007D5758"/>
    <w:rsid w:val="007F14DF"/>
    <w:rsid w:val="00805ABC"/>
    <w:rsid w:val="00814666"/>
    <w:rsid w:val="008438CB"/>
    <w:rsid w:val="00876712"/>
    <w:rsid w:val="00882C2B"/>
    <w:rsid w:val="008D0C6C"/>
    <w:rsid w:val="008E3553"/>
    <w:rsid w:val="009026A3"/>
    <w:rsid w:val="00914C12"/>
    <w:rsid w:val="0092780E"/>
    <w:rsid w:val="009351C4"/>
    <w:rsid w:val="00947F68"/>
    <w:rsid w:val="00970044"/>
    <w:rsid w:val="009718A4"/>
    <w:rsid w:val="009C059A"/>
    <w:rsid w:val="009F2DA1"/>
    <w:rsid w:val="00A31037"/>
    <w:rsid w:val="00A44D8E"/>
    <w:rsid w:val="00A60275"/>
    <w:rsid w:val="00AA088B"/>
    <w:rsid w:val="00AB1B43"/>
    <w:rsid w:val="00B05AF9"/>
    <w:rsid w:val="00B06460"/>
    <w:rsid w:val="00B10A12"/>
    <w:rsid w:val="00B33E46"/>
    <w:rsid w:val="00B533C7"/>
    <w:rsid w:val="00BC05F0"/>
    <w:rsid w:val="00BC6FBC"/>
    <w:rsid w:val="00BD1DF1"/>
    <w:rsid w:val="00BD2CF7"/>
    <w:rsid w:val="00C10EB7"/>
    <w:rsid w:val="00C115FD"/>
    <w:rsid w:val="00C526A2"/>
    <w:rsid w:val="00C64C15"/>
    <w:rsid w:val="00C7095F"/>
    <w:rsid w:val="00CA0C17"/>
    <w:rsid w:val="00CA6142"/>
    <w:rsid w:val="00CB24B4"/>
    <w:rsid w:val="00CC0CCD"/>
    <w:rsid w:val="00CE2CC6"/>
    <w:rsid w:val="00CF60F6"/>
    <w:rsid w:val="00D269C2"/>
    <w:rsid w:val="00D46AE5"/>
    <w:rsid w:val="00DA653C"/>
    <w:rsid w:val="00DA750F"/>
    <w:rsid w:val="00DC4DD2"/>
    <w:rsid w:val="00DD2155"/>
    <w:rsid w:val="00DF6053"/>
    <w:rsid w:val="00E17286"/>
    <w:rsid w:val="00E2537C"/>
    <w:rsid w:val="00E2732B"/>
    <w:rsid w:val="00E4205B"/>
    <w:rsid w:val="00E80AC1"/>
    <w:rsid w:val="00EC0072"/>
    <w:rsid w:val="00EC59F3"/>
    <w:rsid w:val="00EF22CD"/>
    <w:rsid w:val="00EF2561"/>
    <w:rsid w:val="00EF4C41"/>
    <w:rsid w:val="00F03779"/>
    <w:rsid w:val="00F07B30"/>
    <w:rsid w:val="00F10700"/>
    <w:rsid w:val="00F369A7"/>
    <w:rsid w:val="00F44F4F"/>
    <w:rsid w:val="00F60E80"/>
    <w:rsid w:val="00FA462F"/>
    <w:rsid w:val="00FA5B8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C6C0"/>
  <w15:docId w15:val="{1A835006-7555-4067-B0A8-13D5D57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14"/>
    <w:pPr>
      <w:ind w:left="720"/>
      <w:contextualSpacing/>
    </w:pPr>
  </w:style>
  <w:style w:type="table" w:styleId="a4">
    <w:name w:val="Table Grid"/>
    <w:basedOn w:val="a1"/>
    <w:uiPriority w:val="59"/>
    <w:rsid w:val="0050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5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2561"/>
    <w:rPr>
      <w:b/>
      <w:bCs/>
    </w:rPr>
  </w:style>
  <w:style w:type="character" w:styleId="a8">
    <w:name w:val="Hyperlink"/>
    <w:basedOn w:val="a0"/>
    <w:uiPriority w:val="99"/>
    <w:unhideWhenUsed/>
    <w:rsid w:val="00BD1DF1"/>
    <w:rPr>
      <w:color w:val="0000FF" w:themeColor="hyperlink"/>
      <w:u w:val="single"/>
    </w:rPr>
  </w:style>
  <w:style w:type="paragraph" w:customStyle="1" w:styleId="Default">
    <w:name w:val="Default"/>
    <w:rsid w:val="000E3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Verba@Regalukr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.smart-energy.com.ua/s/RQpJJX6sPeFRb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Представництво РПКЛ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А.В.</dc:creator>
  <cp:lastModifiedBy>Верба Ігор Олександрович</cp:lastModifiedBy>
  <cp:revision>78</cp:revision>
  <cp:lastPrinted>2013-05-16T08:30:00Z</cp:lastPrinted>
  <dcterms:created xsi:type="dcterms:W3CDTF">2013-02-04T12:55:00Z</dcterms:created>
  <dcterms:modified xsi:type="dcterms:W3CDTF">2018-11-22T13:48:00Z</dcterms:modified>
</cp:coreProperties>
</file>